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B" w:rsidRPr="00C471A6" w:rsidRDefault="00860D18" w:rsidP="00C471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71A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Інструкція з використання світильників </w:t>
      </w:r>
      <w:r w:rsidRPr="00C471A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Pr="00C471A6">
        <w:rPr>
          <w:rFonts w:ascii="Times New Roman" w:hAnsi="Times New Roman" w:cs="Times New Roman"/>
          <w:b/>
          <w:sz w:val="32"/>
          <w:szCs w:val="32"/>
          <w:lang w:val="en-US"/>
        </w:rPr>
        <w:t>“WUNDERLICHT”</w:t>
      </w:r>
    </w:p>
    <w:p w:rsidR="00860D18" w:rsidRPr="00C471A6" w:rsidRDefault="00860D18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Просимо дотримуватися інструкції з використання для найкращого та безпечного монтажу.</w:t>
      </w:r>
    </w:p>
    <w:p w:rsidR="00860D18" w:rsidRPr="00C471A6" w:rsidRDefault="00860D18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Перед початком монтажу, чисткою або ремонтом необхідні вимкнути електричну напругу.</w:t>
      </w:r>
    </w:p>
    <w:p w:rsidR="00860D18" w:rsidRPr="00C471A6" w:rsidRDefault="00860D18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Ми рекомендуємо щоб підключення та заміна усіх проводів та кабелів здійснювалась кваліфікованими спеціалістами.</w:t>
      </w:r>
    </w:p>
    <w:p w:rsidR="00860D18" w:rsidRPr="00C471A6" w:rsidRDefault="00860D18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При використанні клемної колодки під викрутку необхідно вставить провід у гніздо та закрутити гвинт, не пошкоджуючи мідний провід.</w:t>
      </w:r>
    </w:p>
    <w:p w:rsidR="00860D18" w:rsidRPr="00C471A6" w:rsidRDefault="00860D18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 xml:space="preserve">При використанні </w:t>
      </w:r>
      <w:proofErr w:type="spellStart"/>
      <w:r w:rsidRPr="00C471A6">
        <w:rPr>
          <w:rFonts w:ascii="Times New Roman" w:hAnsi="Times New Roman" w:cs="Times New Roman"/>
          <w:lang w:val="uk-UA"/>
        </w:rPr>
        <w:t>безвикруткової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клемної колодки необхідно вставити провід у гніздо та потягнути на себе до фіксації.</w:t>
      </w:r>
    </w:p>
    <w:p w:rsidR="00860D18" w:rsidRPr="00C471A6" w:rsidRDefault="00860D18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Просимо приймати до уваги технічну інформацію про виріб, що  представлена на етикетці коробки або на цоколі світильника.</w:t>
      </w:r>
    </w:p>
    <w:p w:rsidR="00860D18" w:rsidRPr="00C471A6" w:rsidRDefault="00860D18" w:rsidP="00C471A6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 xml:space="preserve">*(Макс – Вт або </w:t>
      </w:r>
      <w:r w:rsidRPr="00C471A6">
        <w:rPr>
          <w:rFonts w:ascii="Times New Roman" w:hAnsi="Times New Roman" w:cs="Times New Roman"/>
        </w:rPr>
        <w:t xml:space="preserve"> </w:t>
      </w:r>
      <w:r w:rsidRPr="00C471A6">
        <w:rPr>
          <w:rFonts w:ascii="Times New Roman" w:hAnsi="Times New Roman" w:cs="Times New Roman"/>
          <w:lang w:val="en-US"/>
        </w:rPr>
        <w:t>Max</w:t>
      </w:r>
      <w:r w:rsidRPr="00C471A6">
        <w:rPr>
          <w:rFonts w:ascii="Times New Roman" w:hAnsi="Times New Roman" w:cs="Times New Roman"/>
        </w:rPr>
        <w:t>-</w:t>
      </w:r>
      <w:r w:rsidRPr="00C471A6">
        <w:rPr>
          <w:rFonts w:ascii="Times New Roman" w:hAnsi="Times New Roman" w:cs="Times New Roman"/>
          <w:lang w:val="en-US"/>
        </w:rPr>
        <w:t>W</w:t>
      </w:r>
      <w:r w:rsidRPr="00C471A6">
        <w:rPr>
          <w:rFonts w:ascii="Times New Roman" w:hAnsi="Times New Roman" w:cs="Times New Roman"/>
          <w:lang w:val="uk-UA"/>
        </w:rPr>
        <w:t>) – використовувати лампи, що призначені для даного світильника не перевищуючи вказану потужність.</w:t>
      </w:r>
    </w:p>
    <w:p w:rsidR="00860D18" w:rsidRPr="00C471A6" w:rsidRDefault="00860D18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 xml:space="preserve">Галогенові світильники, розраховані на 12-вольтне живлення (точкові світильники) </w:t>
      </w:r>
      <w:r w:rsidR="00655961" w:rsidRPr="00C471A6">
        <w:rPr>
          <w:rFonts w:ascii="Times New Roman" w:hAnsi="Times New Roman" w:cs="Times New Roman"/>
          <w:lang w:val="uk-UA"/>
        </w:rPr>
        <w:t>повинні підключатися через  понижуючий трансформатор або високочастотний перетворювач. Використання вказаних світильників  в 220-вольтовій мережі не допускається.</w:t>
      </w:r>
    </w:p>
    <w:p w:rsidR="00860D18" w:rsidRPr="00C471A6" w:rsidRDefault="00655961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Зберігати світильники у сухому місці</w:t>
      </w:r>
    </w:p>
    <w:p w:rsidR="00860D18" w:rsidRPr="00C471A6" w:rsidRDefault="00655961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Чистити світильники слід лише сухою тканиною або щіткою.</w:t>
      </w:r>
    </w:p>
    <w:p w:rsidR="00655961" w:rsidRPr="00C471A6" w:rsidRDefault="00655961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 xml:space="preserve">Забороняється використовувати </w:t>
      </w:r>
      <w:proofErr w:type="spellStart"/>
      <w:r w:rsidRPr="00C471A6">
        <w:rPr>
          <w:rFonts w:ascii="Times New Roman" w:hAnsi="Times New Roman" w:cs="Times New Roman"/>
          <w:lang w:val="uk-UA"/>
        </w:rPr>
        <w:t>чистячі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засоби. Уникати контакту електричних мереж з вологою.</w:t>
      </w:r>
    </w:p>
    <w:p w:rsidR="00655961" w:rsidRPr="00C471A6" w:rsidRDefault="00655961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71A6">
        <w:rPr>
          <w:rFonts w:ascii="Times New Roman" w:hAnsi="Times New Roman" w:cs="Times New Roman"/>
          <w:lang w:val="uk-UA"/>
        </w:rPr>
        <w:t xml:space="preserve">Вказаний виріб, як і уся наша продукція, виготовлена з урахуванням </w:t>
      </w:r>
      <w:proofErr w:type="spellStart"/>
      <w:r w:rsidR="00250983" w:rsidRPr="00C471A6">
        <w:rPr>
          <w:rFonts w:ascii="Times New Roman" w:hAnsi="Times New Roman" w:cs="Times New Roman"/>
          <w:lang w:val="uk-UA"/>
        </w:rPr>
        <w:t>є</w:t>
      </w:r>
      <w:r w:rsidRPr="00C471A6">
        <w:rPr>
          <w:rFonts w:ascii="Times New Roman" w:hAnsi="Times New Roman" w:cs="Times New Roman"/>
          <w:lang w:val="uk-UA"/>
        </w:rPr>
        <w:t>вропейских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норм безпеки </w:t>
      </w:r>
      <w:r w:rsidRPr="00C471A6">
        <w:rPr>
          <w:rFonts w:ascii="Times New Roman" w:hAnsi="Times New Roman" w:cs="Times New Roman"/>
        </w:rPr>
        <w:t xml:space="preserve"> </w:t>
      </w:r>
      <w:r w:rsidRPr="00C471A6">
        <w:rPr>
          <w:rFonts w:ascii="Times New Roman" w:hAnsi="Times New Roman" w:cs="Times New Roman"/>
          <w:lang w:val="en-US"/>
        </w:rPr>
        <w:t>EN</w:t>
      </w:r>
      <w:r w:rsidRPr="00C471A6">
        <w:rPr>
          <w:rFonts w:ascii="Times New Roman" w:hAnsi="Times New Roman" w:cs="Times New Roman"/>
        </w:rPr>
        <w:t>60598/</w:t>
      </w:r>
      <w:r w:rsidRPr="00C471A6">
        <w:rPr>
          <w:rFonts w:ascii="Times New Roman" w:hAnsi="Times New Roman" w:cs="Times New Roman"/>
          <w:lang w:val="en-US"/>
        </w:rPr>
        <w:t>CE</w:t>
      </w:r>
      <w:r w:rsidRPr="00C471A6">
        <w:rPr>
          <w:rFonts w:ascii="Times New Roman" w:hAnsi="Times New Roman" w:cs="Times New Roman"/>
        </w:rPr>
        <w:t>.</w:t>
      </w:r>
    </w:p>
    <w:p w:rsidR="00655961" w:rsidRPr="00C471A6" w:rsidRDefault="00655961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</w:rPr>
        <w:t xml:space="preserve">При </w:t>
      </w:r>
      <w:proofErr w:type="spellStart"/>
      <w:r w:rsidRPr="00C471A6">
        <w:rPr>
          <w:rFonts w:ascii="Times New Roman" w:hAnsi="Times New Roman" w:cs="Times New Roman"/>
        </w:rPr>
        <w:t>дотриманн</w:t>
      </w:r>
      <w:proofErr w:type="spellEnd"/>
      <w:r w:rsidRPr="00C471A6">
        <w:rPr>
          <w:rFonts w:ascii="Times New Roman" w:hAnsi="Times New Roman" w:cs="Times New Roman"/>
          <w:lang w:val="uk-UA"/>
        </w:rPr>
        <w:t>і</w:t>
      </w:r>
      <w:r w:rsidRPr="00C471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71A6">
        <w:rPr>
          <w:rFonts w:ascii="Times New Roman" w:hAnsi="Times New Roman" w:cs="Times New Roman"/>
        </w:rPr>
        <w:t>техн</w:t>
      </w:r>
      <w:proofErr w:type="spellEnd"/>
      <w:proofErr w:type="gramEnd"/>
      <w:r w:rsidRPr="00C471A6">
        <w:rPr>
          <w:rFonts w:ascii="Times New Roman" w:hAnsi="Times New Roman" w:cs="Times New Roman"/>
          <w:lang w:val="uk-UA"/>
        </w:rPr>
        <w:t>і</w:t>
      </w:r>
      <w:proofErr w:type="spellStart"/>
      <w:r w:rsidRPr="00C471A6">
        <w:rPr>
          <w:rFonts w:ascii="Times New Roman" w:hAnsi="Times New Roman" w:cs="Times New Roman"/>
        </w:rPr>
        <w:t>чних</w:t>
      </w:r>
      <w:proofErr w:type="spellEnd"/>
      <w:r w:rsidRPr="00C471A6">
        <w:rPr>
          <w:rFonts w:ascii="Times New Roman" w:hAnsi="Times New Roman" w:cs="Times New Roman"/>
        </w:rPr>
        <w:t xml:space="preserve"> </w:t>
      </w:r>
      <w:proofErr w:type="spellStart"/>
      <w:r w:rsidRPr="00C471A6">
        <w:rPr>
          <w:rFonts w:ascii="Times New Roman" w:hAnsi="Times New Roman" w:cs="Times New Roman"/>
        </w:rPr>
        <w:t>вимог</w:t>
      </w:r>
      <w:proofErr w:type="spellEnd"/>
      <w:r w:rsidRPr="00C471A6">
        <w:rPr>
          <w:rFonts w:ascii="Times New Roman" w:hAnsi="Times New Roman" w:cs="Times New Roman"/>
        </w:rPr>
        <w:t xml:space="preserve"> та умов </w:t>
      </w:r>
      <w:proofErr w:type="spellStart"/>
      <w:r w:rsidRPr="00C471A6">
        <w:rPr>
          <w:rFonts w:ascii="Times New Roman" w:hAnsi="Times New Roman" w:cs="Times New Roman"/>
        </w:rPr>
        <w:t>експлуатац</w:t>
      </w:r>
      <w:r w:rsidRPr="00C471A6">
        <w:rPr>
          <w:rFonts w:ascii="Times New Roman" w:hAnsi="Times New Roman" w:cs="Times New Roman"/>
          <w:lang w:val="uk-UA"/>
        </w:rPr>
        <w:t>ії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рекомендованих заводом-виготовлювачем, середня тривалість експлуатації освітлювальних приладів не менше 8 років.</w:t>
      </w:r>
    </w:p>
    <w:p w:rsidR="00655961" w:rsidRDefault="00655961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Компанія «</w:t>
      </w:r>
      <w:proofErr w:type="spellStart"/>
      <w:r w:rsidRPr="00C471A6">
        <w:rPr>
          <w:rFonts w:ascii="Times New Roman" w:hAnsi="Times New Roman" w:cs="Times New Roman"/>
          <w:lang w:val="en-US"/>
        </w:rPr>
        <w:t>Osvard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1A6">
        <w:rPr>
          <w:rFonts w:ascii="Times New Roman" w:hAnsi="Times New Roman" w:cs="Times New Roman"/>
          <w:lang w:val="en-US"/>
        </w:rPr>
        <w:t>Handels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</w:t>
      </w:r>
      <w:r w:rsidRPr="00C471A6">
        <w:rPr>
          <w:rFonts w:ascii="Times New Roman" w:hAnsi="Times New Roman" w:cs="Times New Roman"/>
          <w:lang w:val="en-US"/>
        </w:rPr>
        <w:t>GmbH</w:t>
      </w:r>
      <w:r w:rsidRPr="00C471A6">
        <w:rPr>
          <w:rFonts w:ascii="Times New Roman" w:hAnsi="Times New Roman" w:cs="Times New Roman"/>
          <w:lang w:val="uk-UA"/>
        </w:rPr>
        <w:t>» не несе відповідальності за тілесні пошкодження, а також будь-які збитки, що виникли у результаті неправильного встановлення, монтаж</w:t>
      </w:r>
      <w:r w:rsidR="00250983" w:rsidRPr="00C471A6">
        <w:rPr>
          <w:rFonts w:ascii="Times New Roman" w:hAnsi="Times New Roman" w:cs="Times New Roman"/>
          <w:lang w:val="uk-UA"/>
        </w:rPr>
        <w:t>у</w:t>
      </w:r>
      <w:r w:rsidRPr="00C471A6">
        <w:rPr>
          <w:rFonts w:ascii="Times New Roman" w:hAnsi="Times New Roman" w:cs="Times New Roman"/>
          <w:lang w:val="uk-UA"/>
        </w:rPr>
        <w:t xml:space="preserve"> та використання виробу.</w:t>
      </w:r>
    </w:p>
    <w:p w:rsidR="00C471A6" w:rsidRPr="00C471A6" w:rsidRDefault="00C471A6" w:rsidP="00C471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655961" w:rsidRPr="00C471A6" w:rsidRDefault="00655961" w:rsidP="00C471A6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Дата виробництва: вказана на упаковці.</w:t>
      </w:r>
    </w:p>
    <w:p w:rsidR="00655961" w:rsidRDefault="00655961" w:rsidP="00C471A6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 xml:space="preserve">Продукція сертифікована </w:t>
      </w:r>
      <w:proofErr w:type="spellStart"/>
      <w:r w:rsidRPr="00C471A6">
        <w:rPr>
          <w:rFonts w:ascii="Times New Roman" w:hAnsi="Times New Roman" w:cs="Times New Roman"/>
          <w:lang w:val="uk-UA"/>
        </w:rPr>
        <w:t>УКРСепро</w:t>
      </w:r>
      <w:proofErr w:type="spellEnd"/>
      <w:r w:rsidRPr="00C471A6">
        <w:rPr>
          <w:rFonts w:ascii="Times New Roman" w:hAnsi="Times New Roman" w:cs="Times New Roman"/>
          <w:lang w:val="uk-UA"/>
        </w:rPr>
        <w:t>.</w:t>
      </w:r>
    </w:p>
    <w:p w:rsidR="00C471A6" w:rsidRPr="00C471A6" w:rsidRDefault="00C471A6" w:rsidP="00C471A6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860D18" w:rsidRPr="00C471A6" w:rsidRDefault="00250983" w:rsidP="00C471A6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C471A6">
        <w:rPr>
          <w:rFonts w:ascii="Times New Roman" w:hAnsi="Times New Roman" w:cs="Times New Roman"/>
          <w:lang w:val="uk-UA"/>
        </w:rPr>
        <w:t>Вироблено компанією «</w:t>
      </w:r>
      <w:proofErr w:type="spellStart"/>
      <w:r w:rsidRPr="00C471A6">
        <w:rPr>
          <w:rFonts w:ascii="Times New Roman" w:hAnsi="Times New Roman" w:cs="Times New Roman"/>
          <w:lang w:val="en-US"/>
        </w:rPr>
        <w:t>Osvard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1A6">
        <w:rPr>
          <w:rFonts w:ascii="Times New Roman" w:hAnsi="Times New Roman" w:cs="Times New Roman"/>
          <w:lang w:val="en-US"/>
        </w:rPr>
        <w:t>Handels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</w:t>
      </w:r>
      <w:r w:rsidRPr="00C471A6">
        <w:rPr>
          <w:rFonts w:ascii="Times New Roman" w:hAnsi="Times New Roman" w:cs="Times New Roman"/>
          <w:lang w:val="en-US"/>
        </w:rPr>
        <w:t>GmbH</w:t>
      </w:r>
      <w:r w:rsidRPr="00C471A6">
        <w:rPr>
          <w:rFonts w:ascii="Times New Roman" w:hAnsi="Times New Roman" w:cs="Times New Roman"/>
          <w:lang w:val="uk-UA"/>
        </w:rPr>
        <w:t>», Німеччина</w:t>
      </w:r>
    </w:p>
    <w:p w:rsidR="00250983" w:rsidRDefault="00250983" w:rsidP="00C471A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471A6">
        <w:rPr>
          <w:rFonts w:ascii="Times New Roman" w:hAnsi="Times New Roman" w:cs="Times New Roman"/>
          <w:lang w:val="en-US"/>
        </w:rPr>
        <w:t>Torstrasse</w:t>
      </w:r>
      <w:proofErr w:type="spellEnd"/>
      <w:r w:rsidRPr="00C471A6">
        <w:rPr>
          <w:rFonts w:ascii="Times New Roman" w:hAnsi="Times New Roman" w:cs="Times New Roman"/>
          <w:lang w:val="uk-UA"/>
        </w:rPr>
        <w:t xml:space="preserve"> 177, 10115 </w:t>
      </w:r>
      <w:r w:rsidRPr="00C471A6">
        <w:rPr>
          <w:rFonts w:ascii="Times New Roman" w:hAnsi="Times New Roman" w:cs="Times New Roman"/>
          <w:lang w:val="en-US"/>
        </w:rPr>
        <w:t>Berlin</w:t>
      </w:r>
      <w:r w:rsidRPr="00C471A6">
        <w:rPr>
          <w:rFonts w:ascii="Times New Roman" w:hAnsi="Times New Roman" w:cs="Times New Roman"/>
          <w:lang w:val="uk-UA"/>
        </w:rPr>
        <w:t xml:space="preserve">, </w:t>
      </w:r>
      <w:r w:rsidRPr="00C471A6">
        <w:rPr>
          <w:rFonts w:ascii="Times New Roman" w:hAnsi="Times New Roman" w:cs="Times New Roman"/>
          <w:lang w:val="en-US"/>
        </w:rPr>
        <w:t>Germany</w:t>
      </w:r>
    </w:p>
    <w:p w:rsidR="00C471A6" w:rsidRDefault="00C471A6" w:rsidP="00C471A6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471A6" w:rsidRDefault="00C471A6" w:rsidP="00C471A6">
      <w:pPr>
        <w:pStyle w:val="a4"/>
        <w:spacing w:line="276" w:lineRule="auto"/>
        <w:rPr>
          <w:rFonts w:ascii="Times New Roman" w:hAnsi="Times New Roman" w:cs="Times New Roman"/>
        </w:rPr>
      </w:pPr>
    </w:p>
    <w:p w:rsidR="00C471A6" w:rsidRPr="00C471A6" w:rsidRDefault="00C471A6" w:rsidP="00C471A6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4207" cy="1036992"/>
            <wp:effectExtent l="0" t="0" r="0" b="0"/>
            <wp:docPr id="1" name="Рисунок 1" descr="C:\Users\NetworkS\Desktop\знак видповидности, этикетка и т.д\знак сертификации + знак відповідності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workS\Desktop\знак видповидности, этикетка и т.д\знак сертификации + знак відповідності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03" cy="10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1A6" w:rsidRPr="00C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68AC"/>
    <w:multiLevelType w:val="hybridMultilevel"/>
    <w:tmpl w:val="C31C9BEC"/>
    <w:lvl w:ilvl="0" w:tplc="031A6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76AC"/>
    <w:multiLevelType w:val="hybridMultilevel"/>
    <w:tmpl w:val="74741090"/>
    <w:lvl w:ilvl="0" w:tplc="9666334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AD61A76"/>
    <w:multiLevelType w:val="hybridMultilevel"/>
    <w:tmpl w:val="40289E76"/>
    <w:lvl w:ilvl="0" w:tplc="9E9A197E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60"/>
    <w:rsid w:val="00250983"/>
    <w:rsid w:val="005E685B"/>
    <w:rsid w:val="00655961"/>
    <w:rsid w:val="00860D18"/>
    <w:rsid w:val="009B0460"/>
    <w:rsid w:val="00C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18"/>
    <w:pPr>
      <w:ind w:left="720"/>
      <w:contextualSpacing/>
    </w:pPr>
  </w:style>
  <w:style w:type="paragraph" w:styleId="a4">
    <w:name w:val="No Spacing"/>
    <w:uiPriority w:val="1"/>
    <w:qFormat/>
    <w:rsid w:val="00C471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18"/>
    <w:pPr>
      <w:ind w:left="720"/>
      <w:contextualSpacing/>
    </w:pPr>
  </w:style>
  <w:style w:type="paragraph" w:styleId="a4">
    <w:name w:val="No Spacing"/>
    <w:uiPriority w:val="1"/>
    <w:qFormat/>
    <w:rsid w:val="00C471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NetworkS</dc:creator>
  <cp:keywords/>
  <dc:description/>
  <cp:lastModifiedBy>NetworkS</cp:lastModifiedBy>
  <cp:revision>4</cp:revision>
  <dcterms:created xsi:type="dcterms:W3CDTF">2013-02-11T13:17:00Z</dcterms:created>
  <dcterms:modified xsi:type="dcterms:W3CDTF">2013-03-15T09:02:00Z</dcterms:modified>
</cp:coreProperties>
</file>