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5B" w:rsidRPr="00EC079B" w:rsidRDefault="00860D18" w:rsidP="00EC079B">
      <w:pPr>
        <w:pStyle w:val="a4"/>
        <w:jc w:val="center"/>
        <w:rPr>
          <w:rFonts w:ascii="Times New Roman" w:hAnsi="Times New Roman" w:cs="Times New Roman"/>
          <w:b/>
          <w:lang w:val="en-US"/>
        </w:rPr>
      </w:pPr>
      <w:r w:rsidRPr="00EC079B">
        <w:rPr>
          <w:rFonts w:ascii="Times New Roman" w:hAnsi="Times New Roman" w:cs="Times New Roman"/>
          <w:b/>
          <w:lang w:val="uk-UA"/>
        </w:rPr>
        <w:t xml:space="preserve">Інструкція з використання світильників </w:t>
      </w:r>
      <w:r w:rsidRPr="00EC079B">
        <w:rPr>
          <w:rFonts w:ascii="Times New Roman" w:hAnsi="Times New Roman" w:cs="Times New Roman"/>
          <w:b/>
          <w:lang w:val="en-US"/>
        </w:rPr>
        <w:t xml:space="preserve"> “</w:t>
      </w:r>
      <w:r w:rsidR="003314A6" w:rsidRPr="00EC079B">
        <w:rPr>
          <w:rFonts w:ascii="Times New Roman" w:hAnsi="Times New Roman" w:cs="Times New Roman"/>
          <w:b/>
          <w:lang w:val="en-US"/>
        </w:rPr>
        <w:t>BLITZ LEUCHTEN</w:t>
      </w:r>
      <w:r w:rsidRPr="00EC079B">
        <w:rPr>
          <w:rFonts w:ascii="Times New Roman" w:hAnsi="Times New Roman" w:cs="Times New Roman"/>
          <w:b/>
          <w:lang w:val="en-US"/>
        </w:rPr>
        <w:t>”</w:t>
      </w:r>
    </w:p>
    <w:p w:rsidR="003314A6" w:rsidRPr="00EC079B" w:rsidRDefault="003314A6" w:rsidP="00EC079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EC079B">
        <w:rPr>
          <w:rFonts w:ascii="Times New Roman" w:hAnsi="Times New Roman" w:cs="Times New Roman"/>
          <w:lang w:val="uk-UA"/>
        </w:rPr>
        <w:t xml:space="preserve">Виробник рекомендує </w:t>
      </w:r>
      <w:r w:rsidR="007E2DF5" w:rsidRPr="00EC079B">
        <w:rPr>
          <w:rFonts w:ascii="Times New Roman" w:hAnsi="Times New Roman" w:cs="Times New Roman"/>
          <w:lang w:val="uk-UA"/>
        </w:rPr>
        <w:t xml:space="preserve"> правильно використовувати світильники. Тому завжди слід притримуватися інструкції, щоб забезпечити правильне та безпечне підключення та використання освітлювального приладу. </w:t>
      </w:r>
    </w:p>
    <w:p w:rsidR="007E2DF5" w:rsidRPr="00EC079B" w:rsidRDefault="007E2DF5" w:rsidP="00EC079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EC079B">
        <w:rPr>
          <w:rFonts w:ascii="Times New Roman" w:hAnsi="Times New Roman" w:cs="Times New Roman"/>
          <w:lang w:val="uk-UA"/>
        </w:rPr>
        <w:t>Необхідно знеструмити мережу перед початком монтажу, технічним обслуговуванням або ремонтом.</w:t>
      </w:r>
    </w:p>
    <w:p w:rsidR="00860D18" w:rsidRPr="00EC079B" w:rsidRDefault="00860D18" w:rsidP="00EC079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EC079B">
        <w:rPr>
          <w:rFonts w:ascii="Times New Roman" w:hAnsi="Times New Roman" w:cs="Times New Roman"/>
          <w:lang w:val="uk-UA"/>
        </w:rPr>
        <w:t>Ми рекомендуємо щоб підключення та заміна усіх проводів та кабелів здійснювалась кваліфікованими спеціалістами.</w:t>
      </w:r>
    </w:p>
    <w:p w:rsidR="007E2DF5" w:rsidRPr="00EC079B" w:rsidRDefault="007E2DF5" w:rsidP="00EC079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EC079B">
        <w:rPr>
          <w:rFonts w:ascii="Times New Roman" w:hAnsi="Times New Roman" w:cs="Times New Roman"/>
          <w:lang w:val="uk-UA"/>
        </w:rPr>
        <w:t>Переконайтесь, що світильник зібраний та підключений у відповідності з існуючими нормами та згідно схеми збирання, що додається.</w:t>
      </w:r>
    </w:p>
    <w:p w:rsidR="000123CA" w:rsidRPr="00EC079B" w:rsidRDefault="000123CA" w:rsidP="00EC079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EC079B">
        <w:rPr>
          <w:rFonts w:ascii="Times New Roman" w:hAnsi="Times New Roman" w:cs="Times New Roman"/>
          <w:lang w:val="uk-UA"/>
        </w:rPr>
        <w:t>Завжди міцно прикріплюйте гвинти, особливо при приєднанні низьковольтних проводів (12 вольт), якщо вони використовуються.</w:t>
      </w:r>
    </w:p>
    <w:p w:rsidR="00860D18" w:rsidRPr="00EC079B" w:rsidRDefault="00860D18" w:rsidP="00EC079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EC079B">
        <w:rPr>
          <w:rFonts w:ascii="Times New Roman" w:hAnsi="Times New Roman" w:cs="Times New Roman"/>
          <w:lang w:val="uk-UA"/>
        </w:rPr>
        <w:t>При використанні клемної колодки під викрутку необхідно вставить провід у гніздо та закрутити гвинт, не пошкоджуючи мідний провід.</w:t>
      </w:r>
    </w:p>
    <w:p w:rsidR="00860D18" w:rsidRPr="00EC079B" w:rsidRDefault="00860D18" w:rsidP="00EC079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EC079B">
        <w:rPr>
          <w:rFonts w:ascii="Times New Roman" w:hAnsi="Times New Roman" w:cs="Times New Roman"/>
          <w:lang w:val="uk-UA"/>
        </w:rPr>
        <w:t xml:space="preserve">При використанні </w:t>
      </w:r>
      <w:proofErr w:type="spellStart"/>
      <w:r w:rsidRPr="00EC079B">
        <w:rPr>
          <w:rFonts w:ascii="Times New Roman" w:hAnsi="Times New Roman" w:cs="Times New Roman"/>
          <w:lang w:val="uk-UA"/>
        </w:rPr>
        <w:t>безвикруткової</w:t>
      </w:r>
      <w:proofErr w:type="spellEnd"/>
      <w:r w:rsidRPr="00EC079B">
        <w:rPr>
          <w:rFonts w:ascii="Times New Roman" w:hAnsi="Times New Roman" w:cs="Times New Roman"/>
          <w:lang w:val="uk-UA"/>
        </w:rPr>
        <w:t xml:space="preserve"> клемної колодки необхідно вставити провід у гніздо та потягнути на себе до фіксації.</w:t>
      </w:r>
    </w:p>
    <w:p w:rsidR="00860D18" w:rsidRPr="00EC079B" w:rsidRDefault="00860D18" w:rsidP="00EC079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EC079B">
        <w:rPr>
          <w:rFonts w:ascii="Times New Roman" w:hAnsi="Times New Roman" w:cs="Times New Roman"/>
          <w:lang w:val="uk-UA"/>
        </w:rPr>
        <w:t>Просимо приймати до уваги технічну інформацію про виріб, що  представлена на етикетці коробки або на цоколі світильника.</w:t>
      </w:r>
    </w:p>
    <w:p w:rsidR="00860D18" w:rsidRPr="00EC079B" w:rsidRDefault="00860D18" w:rsidP="00EC079B">
      <w:pPr>
        <w:pStyle w:val="a4"/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EC079B">
        <w:rPr>
          <w:rFonts w:ascii="Times New Roman" w:hAnsi="Times New Roman" w:cs="Times New Roman"/>
          <w:lang w:val="uk-UA"/>
        </w:rPr>
        <w:t xml:space="preserve">*(Макс – Вт або </w:t>
      </w:r>
      <w:r w:rsidRPr="00EC079B">
        <w:rPr>
          <w:rFonts w:ascii="Times New Roman" w:hAnsi="Times New Roman" w:cs="Times New Roman"/>
        </w:rPr>
        <w:t xml:space="preserve"> </w:t>
      </w:r>
      <w:r w:rsidRPr="00EC079B">
        <w:rPr>
          <w:rFonts w:ascii="Times New Roman" w:hAnsi="Times New Roman" w:cs="Times New Roman"/>
          <w:lang w:val="en-US"/>
        </w:rPr>
        <w:t>Max</w:t>
      </w:r>
      <w:r w:rsidRPr="00EC079B">
        <w:rPr>
          <w:rFonts w:ascii="Times New Roman" w:hAnsi="Times New Roman" w:cs="Times New Roman"/>
        </w:rPr>
        <w:t>-</w:t>
      </w:r>
      <w:r w:rsidRPr="00EC079B">
        <w:rPr>
          <w:rFonts w:ascii="Times New Roman" w:hAnsi="Times New Roman" w:cs="Times New Roman"/>
          <w:lang w:val="en-US"/>
        </w:rPr>
        <w:t>W</w:t>
      </w:r>
      <w:r w:rsidRPr="00EC079B">
        <w:rPr>
          <w:rFonts w:ascii="Times New Roman" w:hAnsi="Times New Roman" w:cs="Times New Roman"/>
          <w:lang w:val="uk-UA"/>
        </w:rPr>
        <w:t>) – використовувати лампи, що призначені для даного світильника не перевищуючи вказану потужність.</w:t>
      </w:r>
    </w:p>
    <w:p w:rsidR="00860D18" w:rsidRPr="00EC079B" w:rsidRDefault="00860D18" w:rsidP="00EC079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EC079B">
        <w:rPr>
          <w:rFonts w:ascii="Times New Roman" w:hAnsi="Times New Roman" w:cs="Times New Roman"/>
          <w:lang w:val="uk-UA"/>
        </w:rPr>
        <w:t xml:space="preserve">Галогенові світильники, розраховані на 12-вольтне живлення (точкові світильники) </w:t>
      </w:r>
      <w:r w:rsidR="00655961" w:rsidRPr="00EC079B">
        <w:rPr>
          <w:rFonts w:ascii="Times New Roman" w:hAnsi="Times New Roman" w:cs="Times New Roman"/>
          <w:lang w:val="uk-UA"/>
        </w:rPr>
        <w:t>повинні підключатися через  понижуючий трансформатор або високочастотний перетворювач. Використання вказаних світильників  в 220-вольтовій мережі не допускається.</w:t>
      </w:r>
    </w:p>
    <w:p w:rsidR="000123CA" w:rsidRPr="00EC079B" w:rsidRDefault="00655961" w:rsidP="00EC079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EC079B">
        <w:rPr>
          <w:rFonts w:ascii="Times New Roman" w:hAnsi="Times New Roman" w:cs="Times New Roman"/>
          <w:lang w:val="uk-UA"/>
        </w:rPr>
        <w:t>Зберігати світильники у сухому місці</w:t>
      </w:r>
      <w:r w:rsidR="000123CA" w:rsidRPr="00EC079B">
        <w:rPr>
          <w:rFonts w:ascii="Times New Roman" w:hAnsi="Times New Roman" w:cs="Times New Roman"/>
          <w:lang w:val="uk-UA"/>
        </w:rPr>
        <w:t>.</w:t>
      </w:r>
    </w:p>
    <w:p w:rsidR="00655961" w:rsidRPr="00EC079B" w:rsidRDefault="00655961" w:rsidP="00EC079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EC079B">
        <w:rPr>
          <w:rFonts w:ascii="Times New Roman" w:hAnsi="Times New Roman" w:cs="Times New Roman"/>
          <w:lang w:val="uk-UA"/>
        </w:rPr>
        <w:t>Чистити світильники слід лише сухою тканиною</w:t>
      </w:r>
      <w:r w:rsidR="000123CA" w:rsidRPr="00EC079B">
        <w:rPr>
          <w:rFonts w:ascii="Times New Roman" w:hAnsi="Times New Roman" w:cs="Times New Roman"/>
          <w:lang w:val="uk-UA"/>
        </w:rPr>
        <w:t>, не використовувати абразивні матеріали або  розчинники. Уникайте потрапляння вологи на електричні частини світильників.</w:t>
      </w:r>
      <w:r w:rsidRPr="00EC079B">
        <w:rPr>
          <w:rFonts w:ascii="Times New Roman" w:hAnsi="Times New Roman" w:cs="Times New Roman"/>
          <w:lang w:val="uk-UA"/>
        </w:rPr>
        <w:t xml:space="preserve"> </w:t>
      </w:r>
    </w:p>
    <w:p w:rsidR="00655961" w:rsidRPr="00EC079B" w:rsidRDefault="000123CA" w:rsidP="00EC079B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EC079B">
        <w:rPr>
          <w:rFonts w:ascii="Times New Roman" w:hAnsi="Times New Roman" w:cs="Times New Roman"/>
          <w:lang w:val="uk-UA"/>
        </w:rPr>
        <w:t>Даний</w:t>
      </w:r>
      <w:r w:rsidR="00655961" w:rsidRPr="00EC079B">
        <w:rPr>
          <w:rFonts w:ascii="Times New Roman" w:hAnsi="Times New Roman" w:cs="Times New Roman"/>
          <w:lang w:val="uk-UA"/>
        </w:rPr>
        <w:t xml:space="preserve"> виріб, як і уся наша продукція, виготовлена з урахуванням </w:t>
      </w:r>
      <w:proofErr w:type="spellStart"/>
      <w:r w:rsidR="00250983" w:rsidRPr="00EC079B">
        <w:rPr>
          <w:rFonts w:ascii="Times New Roman" w:hAnsi="Times New Roman" w:cs="Times New Roman"/>
          <w:lang w:val="uk-UA"/>
        </w:rPr>
        <w:t>є</w:t>
      </w:r>
      <w:r w:rsidR="00655961" w:rsidRPr="00EC079B">
        <w:rPr>
          <w:rFonts w:ascii="Times New Roman" w:hAnsi="Times New Roman" w:cs="Times New Roman"/>
          <w:lang w:val="uk-UA"/>
        </w:rPr>
        <w:t>вропейских</w:t>
      </w:r>
      <w:proofErr w:type="spellEnd"/>
      <w:r w:rsidR="00655961" w:rsidRPr="00EC079B">
        <w:rPr>
          <w:rFonts w:ascii="Times New Roman" w:hAnsi="Times New Roman" w:cs="Times New Roman"/>
          <w:lang w:val="uk-UA"/>
        </w:rPr>
        <w:t xml:space="preserve"> норм безпеки </w:t>
      </w:r>
      <w:r w:rsidR="00655961" w:rsidRPr="00EC079B">
        <w:rPr>
          <w:rFonts w:ascii="Times New Roman" w:hAnsi="Times New Roman" w:cs="Times New Roman"/>
        </w:rPr>
        <w:t xml:space="preserve"> </w:t>
      </w:r>
      <w:r w:rsidR="00655961" w:rsidRPr="00EC079B">
        <w:rPr>
          <w:rFonts w:ascii="Times New Roman" w:hAnsi="Times New Roman" w:cs="Times New Roman"/>
          <w:lang w:val="en-US"/>
        </w:rPr>
        <w:t>EN</w:t>
      </w:r>
      <w:r w:rsidR="00655961" w:rsidRPr="00EC079B">
        <w:rPr>
          <w:rFonts w:ascii="Times New Roman" w:hAnsi="Times New Roman" w:cs="Times New Roman"/>
        </w:rPr>
        <w:t>60598/</w:t>
      </w:r>
      <w:r w:rsidR="00655961" w:rsidRPr="00EC079B">
        <w:rPr>
          <w:rFonts w:ascii="Times New Roman" w:hAnsi="Times New Roman" w:cs="Times New Roman"/>
          <w:lang w:val="en-US"/>
        </w:rPr>
        <w:t>CE</w:t>
      </w:r>
      <w:r w:rsidR="00655961" w:rsidRPr="00EC079B">
        <w:rPr>
          <w:rFonts w:ascii="Times New Roman" w:hAnsi="Times New Roman" w:cs="Times New Roman"/>
        </w:rPr>
        <w:t>.</w:t>
      </w:r>
    </w:p>
    <w:p w:rsidR="00655961" w:rsidRPr="00EC079B" w:rsidRDefault="00655961" w:rsidP="00EC079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EC079B">
        <w:rPr>
          <w:rFonts w:ascii="Times New Roman" w:hAnsi="Times New Roman" w:cs="Times New Roman"/>
        </w:rPr>
        <w:t xml:space="preserve">При </w:t>
      </w:r>
      <w:proofErr w:type="spellStart"/>
      <w:r w:rsidRPr="00EC079B">
        <w:rPr>
          <w:rFonts w:ascii="Times New Roman" w:hAnsi="Times New Roman" w:cs="Times New Roman"/>
        </w:rPr>
        <w:t>дотриманн</w:t>
      </w:r>
      <w:proofErr w:type="spellEnd"/>
      <w:r w:rsidRPr="00EC079B">
        <w:rPr>
          <w:rFonts w:ascii="Times New Roman" w:hAnsi="Times New Roman" w:cs="Times New Roman"/>
          <w:lang w:val="uk-UA"/>
        </w:rPr>
        <w:t>і</w:t>
      </w:r>
      <w:r w:rsidRPr="00EC079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C079B">
        <w:rPr>
          <w:rFonts w:ascii="Times New Roman" w:hAnsi="Times New Roman" w:cs="Times New Roman"/>
        </w:rPr>
        <w:t>техн</w:t>
      </w:r>
      <w:proofErr w:type="spellEnd"/>
      <w:proofErr w:type="gramEnd"/>
      <w:r w:rsidRPr="00EC079B">
        <w:rPr>
          <w:rFonts w:ascii="Times New Roman" w:hAnsi="Times New Roman" w:cs="Times New Roman"/>
          <w:lang w:val="uk-UA"/>
        </w:rPr>
        <w:t>і</w:t>
      </w:r>
      <w:proofErr w:type="spellStart"/>
      <w:r w:rsidRPr="00EC079B">
        <w:rPr>
          <w:rFonts w:ascii="Times New Roman" w:hAnsi="Times New Roman" w:cs="Times New Roman"/>
        </w:rPr>
        <w:t>чних</w:t>
      </w:r>
      <w:proofErr w:type="spellEnd"/>
      <w:r w:rsidRPr="00EC079B">
        <w:rPr>
          <w:rFonts w:ascii="Times New Roman" w:hAnsi="Times New Roman" w:cs="Times New Roman"/>
        </w:rPr>
        <w:t xml:space="preserve"> </w:t>
      </w:r>
      <w:proofErr w:type="spellStart"/>
      <w:r w:rsidRPr="00EC079B">
        <w:rPr>
          <w:rFonts w:ascii="Times New Roman" w:hAnsi="Times New Roman" w:cs="Times New Roman"/>
        </w:rPr>
        <w:t>вимог</w:t>
      </w:r>
      <w:proofErr w:type="spellEnd"/>
      <w:r w:rsidRPr="00EC079B">
        <w:rPr>
          <w:rFonts w:ascii="Times New Roman" w:hAnsi="Times New Roman" w:cs="Times New Roman"/>
        </w:rPr>
        <w:t xml:space="preserve"> та умов </w:t>
      </w:r>
      <w:proofErr w:type="spellStart"/>
      <w:r w:rsidRPr="00EC079B">
        <w:rPr>
          <w:rFonts w:ascii="Times New Roman" w:hAnsi="Times New Roman" w:cs="Times New Roman"/>
        </w:rPr>
        <w:t>експлуатац</w:t>
      </w:r>
      <w:r w:rsidRPr="00EC079B">
        <w:rPr>
          <w:rFonts w:ascii="Times New Roman" w:hAnsi="Times New Roman" w:cs="Times New Roman"/>
          <w:lang w:val="uk-UA"/>
        </w:rPr>
        <w:t>ії</w:t>
      </w:r>
      <w:proofErr w:type="spellEnd"/>
      <w:r w:rsidRPr="00EC079B">
        <w:rPr>
          <w:rFonts w:ascii="Times New Roman" w:hAnsi="Times New Roman" w:cs="Times New Roman"/>
          <w:lang w:val="uk-UA"/>
        </w:rPr>
        <w:t xml:space="preserve"> рекомендованих заводом-виготовлювачем, середня тривалість експлуатації освітлювальних приладів не менше 8 років.</w:t>
      </w:r>
    </w:p>
    <w:p w:rsidR="00655961" w:rsidRPr="00EC079B" w:rsidRDefault="00655961" w:rsidP="00EC079B">
      <w:pPr>
        <w:pStyle w:val="a4"/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EC079B">
        <w:rPr>
          <w:rFonts w:ascii="Times New Roman" w:hAnsi="Times New Roman" w:cs="Times New Roman"/>
          <w:lang w:val="uk-UA"/>
        </w:rPr>
        <w:t>Компанія «</w:t>
      </w:r>
      <w:proofErr w:type="spellStart"/>
      <w:r w:rsidRPr="00EC079B">
        <w:rPr>
          <w:rFonts w:ascii="Times New Roman" w:hAnsi="Times New Roman" w:cs="Times New Roman"/>
          <w:lang w:val="en-US"/>
        </w:rPr>
        <w:t>Osvard</w:t>
      </w:r>
      <w:proofErr w:type="spellEnd"/>
      <w:r w:rsidRPr="00EC079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C079B">
        <w:rPr>
          <w:rFonts w:ascii="Times New Roman" w:hAnsi="Times New Roman" w:cs="Times New Roman"/>
          <w:lang w:val="en-US"/>
        </w:rPr>
        <w:t>Handels</w:t>
      </w:r>
      <w:proofErr w:type="spellEnd"/>
      <w:r w:rsidRPr="00EC079B">
        <w:rPr>
          <w:rFonts w:ascii="Times New Roman" w:hAnsi="Times New Roman" w:cs="Times New Roman"/>
          <w:lang w:val="uk-UA"/>
        </w:rPr>
        <w:t xml:space="preserve"> </w:t>
      </w:r>
      <w:r w:rsidRPr="00EC079B">
        <w:rPr>
          <w:rFonts w:ascii="Times New Roman" w:hAnsi="Times New Roman" w:cs="Times New Roman"/>
          <w:lang w:val="en-US"/>
        </w:rPr>
        <w:t>GmbH</w:t>
      </w:r>
      <w:r w:rsidRPr="00EC079B">
        <w:rPr>
          <w:rFonts w:ascii="Times New Roman" w:hAnsi="Times New Roman" w:cs="Times New Roman"/>
          <w:lang w:val="uk-UA"/>
        </w:rPr>
        <w:t>» не несе відповідальності за тілесні пошкодження, а також будь-які збитки, що виникли у результаті неправильного встановлення, монтаж</w:t>
      </w:r>
      <w:r w:rsidR="00250983" w:rsidRPr="00EC079B">
        <w:rPr>
          <w:rFonts w:ascii="Times New Roman" w:hAnsi="Times New Roman" w:cs="Times New Roman"/>
          <w:lang w:val="uk-UA"/>
        </w:rPr>
        <w:t>у</w:t>
      </w:r>
      <w:r w:rsidRPr="00EC079B">
        <w:rPr>
          <w:rFonts w:ascii="Times New Roman" w:hAnsi="Times New Roman" w:cs="Times New Roman"/>
          <w:lang w:val="uk-UA"/>
        </w:rPr>
        <w:t xml:space="preserve"> та використання виробу.</w:t>
      </w:r>
    </w:p>
    <w:p w:rsidR="00EC079B" w:rsidRDefault="00EC079B" w:rsidP="00EC079B">
      <w:pPr>
        <w:pStyle w:val="a4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655961" w:rsidRPr="00EC079B" w:rsidRDefault="00655961" w:rsidP="00EC079B">
      <w:pPr>
        <w:pStyle w:val="a4"/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EC079B">
        <w:rPr>
          <w:rFonts w:ascii="Times New Roman" w:hAnsi="Times New Roman" w:cs="Times New Roman"/>
          <w:lang w:val="uk-UA"/>
        </w:rPr>
        <w:t>Дата виробництва: вказана на упаковці.</w:t>
      </w:r>
    </w:p>
    <w:p w:rsidR="00655961" w:rsidRPr="00EC079B" w:rsidRDefault="00655961" w:rsidP="00EC079B">
      <w:pPr>
        <w:pStyle w:val="a4"/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EC079B">
        <w:rPr>
          <w:rFonts w:ascii="Times New Roman" w:hAnsi="Times New Roman" w:cs="Times New Roman"/>
          <w:lang w:val="uk-UA"/>
        </w:rPr>
        <w:t xml:space="preserve">Продукція сертифікована </w:t>
      </w:r>
      <w:proofErr w:type="spellStart"/>
      <w:r w:rsidRPr="00EC079B">
        <w:rPr>
          <w:rFonts w:ascii="Times New Roman" w:hAnsi="Times New Roman" w:cs="Times New Roman"/>
          <w:lang w:val="uk-UA"/>
        </w:rPr>
        <w:t>УКРСепро</w:t>
      </w:r>
      <w:proofErr w:type="spellEnd"/>
      <w:r w:rsidRPr="00EC079B">
        <w:rPr>
          <w:rFonts w:ascii="Times New Roman" w:hAnsi="Times New Roman" w:cs="Times New Roman"/>
          <w:lang w:val="uk-UA"/>
        </w:rPr>
        <w:t>.</w:t>
      </w:r>
    </w:p>
    <w:p w:rsidR="00860D18" w:rsidRPr="00EC079B" w:rsidRDefault="00250983" w:rsidP="00EC079B">
      <w:pPr>
        <w:pStyle w:val="a4"/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EC079B">
        <w:rPr>
          <w:rFonts w:ascii="Times New Roman" w:hAnsi="Times New Roman" w:cs="Times New Roman"/>
          <w:lang w:val="uk-UA"/>
        </w:rPr>
        <w:t>Вироблено компанією «</w:t>
      </w:r>
      <w:proofErr w:type="spellStart"/>
      <w:r w:rsidRPr="00EC079B">
        <w:rPr>
          <w:rFonts w:ascii="Times New Roman" w:hAnsi="Times New Roman" w:cs="Times New Roman"/>
          <w:lang w:val="en-US"/>
        </w:rPr>
        <w:t>Osvard</w:t>
      </w:r>
      <w:proofErr w:type="spellEnd"/>
      <w:r w:rsidRPr="00EC079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C079B">
        <w:rPr>
          <w:rFonts w:ascii="Times New Roman" w:hAnsi="Times New Roman" w:cs="Times New Roman"/>
          <w:lang w:val="en-US"/>
        </w:rPr>
        <w:t>Handels</w:t>
      </w:r>
      <w:proofErr w:type="spellEnd"/>
      <w:r w:rsidRPr="00EC079B">
        <w:rPr>
          <w:rFonts w:ascii="Times New Roman" w:hAnsi="Times New Roman" w:cs="Times New Roman"/>
          <w:lang w:val="uk-UA"/>
        </w:rPr>
        <w:t xml:space="preserve"> </w:t>
      </w:r>
      <w:r w:rsidRPr="00EC079B">
        <w:rPr>
          <w:rFonts w:ascii="Times New Roman" w:hAnsi="Times New Roman" w:cs="Times New Roman"/>
          <w:lang w:val="en-US"/>
        </w:rPr>
        <w:t>GmbH</w:t>
      </w:r>
      <w:r w:rsidRPr="00EC079B">
        <w:rPr>
          <w:rFonts w:ascii="Times New Roman" w:hAnsi="Times New Roman" w:cs="Times New Roman"/>
          <w:lang w:val="uk-UA"/>
        </w:rPr>
        <w:t>», Німеччина</w:t>
      </w:r>
    </w:p>
    <w:p w:rsidR="00250983" w:rsidRDefault="00250983" w:rsidP="00EC079B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EC079B">
        <w:rPr>
          <w:rFonts w:ascii="Times New Roman" w:hAnsi="Times New Roman" w:cs="Times New Roman"/>
          <w:lang w:val="en-US"/>
        </w:rPr>
        <w:t>Torstrasse</w:t>
      </w:r>
      <w:proofErr w:type="spellEnd"/>
      <w:r w:rsidRPr="00EC079B">
        <w:rPr>
          <w:rFonts w:ascii="Times New Roman" w:hAnsi="Times New Roman" w:cs="Times New Roman"/>
          <w:lang w:val="uk-UA"/>
        </w:rPr>
        <w:t xml:space="preserve"> 177, 10115 </w:t>
      </w:r>
      <w:r w:rsidRPr="00EC079B">
        <w:rPr>
          <w:rFonts w:ascii="Times New Roman" w:hAnsi="Times New Roman" w:cs="Times New Roman"/>
          <w:lang w:val="en-US"/>
        </w:rPr>
        <w:t>Berlin</w:t>
      </w:r>
      <w:r w:rsidRPr="00EC079B">
        <w:rPr>
          <w:rFonts w:ascii="Times New Roman" w:hAnsi="Times New Roman" w:cs="Times New Roman"/>
          <w:lang w:val="uk-UA"/>
        </w:rPr>
        <w:t xml:space="preserve">, </w:t>
      </w:r>
      <w:r w:rsidRPr="00EC079B">
        <w:rPr>
          <w:rFonts w:ascii="Times New Roman" w:hAnsi="Times New Roman" w:cs="Times New Roman"/>
          <w:lang w:val="en-US"/>
        </w:rPr>
        <w:t>Germany</w:t>
      </w:r>
    </w:p>
    <w:p w:rsidR="00EC079B" w:rsidRDefault="00EC079B" w:rsidP="00EC079B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EC079B" w:rsidRPr="00EC079B" w:rsidRDefault="00EC079B" w:rsidP="00EC079B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81922" cy="945931"/>
            <wp:effectExtent l="0" t="0" r="0" b="6985"/>
            <wp:docPr id="1" name="Рисунок 1" descr="C:\Users\NetworkS\Desktop\знак видповидности, этикетка и т.д\знак сертификации + знак відповідності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tworkS\Desktop\знак видповидности, этикетка и т.д\знак сертификации + знак відповідності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834" cy="94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079B" w:rsidRPr="00EC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68AC"/>
    <w:multiLevelType w:val="hybridMultilevel"/>
    <w:tmpl w:val="C31C9BEC"/>
    <w:lvl w:ilvl="0" w:tplc="031A6A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476AC"/>
    <w:multiLevelType w:val="hybridMultilevel"/>
    <w:tmpl w:val="74741090"/>
    <w:lvl w:ilvl="0" w:tplc="9666334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AD61A76"/>
    <w:multiLevelType w:val="hybridMultilevel"/>
    <w:tmpl w:val="40289E76"/>
    <w:lvl w:ilvl="0" w:tplc="9E9A197E">
      <w:numFmt w:val="bullet"/>
      <w:lvlText w:val=""/>
      <w:lvlJc w:val="left"/>
      <w:pPr>
        <w:ind w:left="142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60"/>
    <w:rsid w:val="000123CA"/>
    <w:rsid w:val="00250983"/>
    <w:rsid w:val="003314A6"/>
    <w:rsid w:val="005E685B"/>
    <w:rsid w:val="00655961"/>
    <w:rsid w:val="007E2DF5"/>
    <w:rsid w:val="00860D18"/>
    <w:rsid w:val="009B0460"/>
    <w:rsid w:val="00EC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D18"/>
    <w:pPr>
      <w:ind w:left="720"/>
      <w:contextualSpacing/>
    </w:pPr>
  </w:style>
  <w:style w:type="paragraph" w:styleId="a4">
    <w:name w:val="No Spacing"/>
    <w:uiPriority w:val="1"/>
    <w:qFormat/>
    <w:rsid w:val="00EC079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D18"/>
    <w:pPr>
      <w:ind w:left="720"/>
      <w:contextualSpacing/>
    </w:pPr>
  </w:style>
  <w:style w:type="paragraph" w:styleId="a4">
    <w:name w:val="No Spacing"/>
    <w:uiPriority w:val="1"/>
    <w:qFormat/>
    <w:rsid w:val="00EC079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NetworkS</dc:creator>
  <cp:lastModifiedBy>NetworkS</cp:lastModifiedBy>
  <cp:revision>4</cp:revision>
  <dcterms:created xsi:type="dcterms:W3CDTF">2013-02-11T14:26:00Z</dcterms:created>
  <dcterms:modified xsi:type="dcterms:W3CDTF">2013-03-15T08:59:00Z</dcterms:modified>
</cp:coreProperties>
</file>